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55DCF" w14:textId="77777777" w:rsidR="005C5738" w:rsidRPr="00EA3F69" w:rsidRDefault="005C5738" w:rsidP="00EA3F69">
      <w:pPr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</w:t>
      </w:r>
      <w:r w:rsidRPr="00EA3F69">
        <w:rPr>
          <w:rFonts w:ascii="Times New Roman" w:hAnsi="Times New Roman" w:cs="Times New Roman"/>
        </w:rPr>
        <w:t>Приложение № 10</w:t>
      </w:r>
    </w:p>
    <w:p w14:paraId="093CB72D" w14:textId="77777777" w:rsidR="005C5738" w:rsidRDefault="005C5738" w:rsidP="00EA3F69">
      <w:pPr>
        <w:pStyle w:val="Default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 xml:space="preserve">к Учетной политике для целей </w:t>
      </w:r>
    </w:p>
    <w:p w14:paraId="794BFF41" w14:textId="77777777" w:rsidR="005C5738" w:rsidRDefault="005C5738" w:rsidP="00EA3F69">
      <w:pPr>
        <w:jc w:val="right"/>
      </w:pPr>
      <w:r>
        <w:t xml:space="preserve">                                                                                                                                 бухгалтерского учета</w:t>
      </w:r>
    </w:p>
    <w:p w14:paraId="738C4C82" w14:textId="77777777" w:rsidR="005C5738" w:rsidRDefault="005C5738" w:rsidP="005C5738">
      <w:pPr>
        <w:pStyle w:val="Default"/>
        <w:rPr>
          <w:sz w:val="22"/>
          <w:szCs w:val="22"/>
        </w:rPr>
      </w:pPr>
    </w:p>
    <w:p w14:paraId="686006A5" w14:textId="0F43EFD4" w:rsidR="005C5738" w:rsidRDefault="005C5738" w:rsidP="00EA3F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выдачи под отчет денежных средств, составления и представления отчетов подотчетными лицами</w:t>
      </w:r>
    </w:p>
    <w:p w14:paraId="46EBC5AD" w14:textId="77777777" w:rsidR="005C5738" w:rsidRDefault="005C5738" w:rsidP="00EA3F69">
      <w:pPr>
        <w:pStyle w:val="Default"/>
        <w:jc w:val="center"/>
        <w:rPr>
          <w:sz w:val="28"/>
          <w:szCs w:val="28"/>
        </w:rPr>
      </w:pPr>
    </w:p>
    <w:p w14:paraId="5E0B609A" w14:textId="6659DA97" w:rsidR="005C5738" w:rsidRDefault="005C5738" w:rsidP="00EA3F69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Общие положения</w:t>
      </w:r>
    </w:p>
    <w:p w14:paraId="715F0BF0" w14:textId="77777777" w:rsidR="00EA3F69" w:rsidRDefault="00EA3F69" w:rsidP="00EA3F69">
      <w:pPr>
        <w:pStyle w:val="Default"/>
        <w:ind w:left="360"/>
        <w:rPr>
          <w:sz w:val="22"/>
          <w:szCs w:val="22"/>
        </w:rPr>
      </w:pPr>
    </w:p>
    <w:p w14:paraId="7585DD37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Порядок устанавливает единые правила расчетов с подотчетными лицами. </w:t>
      </w:r>
    </w:p>
    <w:p w14:paraId="2B848F0D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Основными нормативными правовыми актами, использованными при разработке настоящего Порядка, являются: </w:t>
      </w:r>
    </w:p>
    <w:p w14:paraId="1770BA2B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Указание № 3210-У; </w:t>
      </w:r>
    </w:p>
    <w:p w14:paraId="5AA2D24B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Инструкция № 157н; </w:t>
      </w:r>
    </w:p>
    <w:p w14:paraId="336A7CCF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Приказ Минфина России № 52н; </w:t>
      </w:r>
    </w:p>
    <w:p w14:paraId="1742EAD1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Приказ Минфина России № 61н; </w:t>
      </w:r>
    </w:p>
    <w:p w14:paraId="7D3710B0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Положение о порядке и размерах возмещения расходов, связанных со служебными командировками, работникам муниципальных учреждений Холмогорского муниципального округа от 16.10.2023 № 310 (далее - Положение). </w:t>
      </w:r>
    </w:p>
    <w:p w14:paraId="44883C0E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Правила компенсации расходов на оплату стоимости проезда и провоза багажа к месту использования отпуска и обратно для лиц, работающих в муниципальных учреждениях муниципального образования «Холмогорский муниципальный район», расположенных в приравненных к районам Крайнего Севера местности от 25.04.2019 № 65 (далее – Правила). </w:t>
      </w:r>
    </w:p>
    <w:p w14:paraId="3974B256" w14:textId="77777777" w:rsidR="005C5738" w:rsidRDefault="005C5738" w:rsidP="005C5738">
      <w:pPr>
        <w:pStyle w:val="Default"/>
        <w:rPr>
          <w:sz w:val="22"/>
          <w:szCs w:val="22"/>
        </w:rPr>
      </w:pPr>
    </w:p>
    <w:p w14:paraId="4CEA717F" w14:textId="69ABD034" w:rsidR="005C5738" w:rsidRDefault="005C5738" w:rsidP="00EA3F69">
      <w:pPr>
        <w:pStyle w:val="Default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bCs/>
          <w:sz w:val="22"/>
          <w:szCs w:val="22"/>
        </w:rPr>
        <w:t>Порядок выдачи денежных средств под отчет</w:t>
      </w:r>
    </w:p>
    <w:p w14:paraId="5910F053" w14:textId="77777777" w:rsidR="005C5738" w:rsidRDefault="005C5738" w:rsidP="00EA3F69">
      <w:pPr>
        <w:pStyle w:val="Default"/>
        <w:jc w:val="center"/>
        <w:rPr>
          <w:sz w:val="22"/>
          <w:szCs w:val="22"/>
        </w:rPr>
      </w:pPr>
    </w:p>
    <w:p w14:paraId="79E07C29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Денежные средства выдаются (перечисляются) под отчет: </w:t>
      </w:r>
    </w:p>
    <w:p w14:paraId="34083332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на административно-хозяйственные нужды; </w:t>
      </w:r>
    </w:p>
    <w:p w14:paraId="39A0DA35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покрытие (возмещение) затрат, связанных со служебными командировками; </w:t>
      </w:r>
    </w:p>
    <w:p w14:paraId="6AE0034F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авансирование (возмещение) стоимости проезда в отпуск и обратно. </w:t>
      </w:r>
    </w:p>
    <w:p w14:paraId="2EEBE8A8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Получать подотчетные суммы на административно-хозяйственные нужды имеют право работники, с которыми заключены договоры о полной индивидуальной материальной ответственности. </w:t>
      </w:r>
    </w:p>
    <w:p w14:paraId="2B4951B8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2.3. Сумма денежных средств, выдаваемых под отчет одному лицу на административно-хозяйственные нужды, с учетом перерасхода не может превышать 12 000 (двенадцать тысяч) руб. </w:t>
      </w:r>
    </w:p>
    <w:p w14:paraId="36D0CDC5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2.4. Денежные средства под отчет на административно-хозяйственные нужды перечисляются на банковские дебетовые карты сотрудников. </w:t>
      </w:r>
    </w:p>
    <w:p w14:paraId="0372D4D0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2.5. Максимальный срок выдачи денежных средств под отчет на административно-хозяйственные нужды составляет 30 календарных дней. </w:t>
      </w:r>
    </w:p>
    <w:p w14:paraId="675AE5A9" w14:textId="77777777" w:rsidR="005C5738" w:rsidRDefault="005C5738" w:rsidP="005C573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2.6. Выдача подотчетных сумм и возмещение расходов по факту, на административно-хозяйственные нужды, производится на основании Заявки-обоснования закупки товаров, работ, услуг малого объема через подотчетное лицо (ф.0510521). </w:t>
      </w:r>
    </w:p>
    <w:p w14:paraId="252963C8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2.7. Подотчетные суммы на осуществление командировочных расходов выдаются работникам при направлении в служебную командировку на основании Решения о </w:t>
      </w:r>
      <w:r>
        <w:rPr>
          <w:color w:val="auto"/>
          <w:sz w:val="22"/>
          <w:szCs w:val="22"/>
        </w:rPr>
        <w:t xml:space="preserve">командировании. Если этот документ не оформляется, суммы выдаются в соответствии с распорядительным актом руководителя. </w:t>
      </w:r>
    </w:p>
    <w:p w14:paraId="3FE5ABE6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2.8. Подотчетные суммы на оплату стоимости проезда в отпуск и обратно выдаются на основании заявления и Решения о компенсации расходов на оплату стоимости проезда и провоза багажа для лиц, работающих в районах Крайнего Севера и приравненных к ним местностям, и членов их семей. </w:t>
      </w:r>
    </w:p>
    <w:p w14:paraId="690071E4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2.9. Авансы на расходы, связанные со служебными командировками и оплату стоимости проезда в отпуск и обратно, перечисляются на банковские дебетовые карты сотрудников. </w:t>
      </w:r>
    </w:p>
    <w:p w14:paraId="511E21C7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2.10. Выдача (перечисление) денежных средств под отчет производится при условии, что за подотчетным лицом нет задолженности по денежным средствам, по которым наступил срок представления отчета. </w:t>
      </w:r>
    </w:p>
    <w:p w14:paraId="0C02A2FE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2.11. Передача выданных (перечисленных) под отчет денежных средств одним лицом другому запрещается. </w:t>
      </w:r>
    </w:p>
    <w:p w14:paraId="152F4E48" w14:textId="77777777" w:rsidR="00EA3F69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2.12. В исключительных случаях, когда работник с разрешения руководителя произвел оплату расходов за счет собственных средств, производится возмещение таких расходов. Основанием для этого является отчет работника об израсходованных средствах, утвержденный руководителем, с приложением подтверждающих документов.</w:t>
      </w:r>
    </w:p>
    <w:p w14:paraId="5C3399A0" w14:textId="0878966B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42998789" w14:textId="7F5F5CD0" w:rsidR="005C5738" w:rsidRDefault="005C5738" w:rsidP="00EA3F69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>
        <w:rPr>
          <w:b/>
          <w:bCs/>
          <w:color w:val="auto"/>
          <w:sz w:val="22"/>
          <w:szCs w:val="22"/>
        </w:rPr>
        <w:t>Порядок представления отчетности подотчетными лицами</w:t>
      </w:r>
    </w:p>
    <w:p w14:paraId="16F168A4" w14:textId="77777777" w:rsidR="005C5738" w:rsidRDefault="005C5738" w:rsidP="00EA3F69">
      <w:pPr>
        <w:pStyle w:val="Default"/>
        <w:jc w:val="center"/>
        <w:rPr>
          <w:color w:val="auto"/>
          <w:sz w:val="22"/>
          <w:szCs w:val="22"/>
        </w:rPr>
      </w:pPr>
    </w:p>
    <w:p w14:paraId="46481533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3.1. По израсходованным суммам подотчетное лицо представляет отчет с приложением документов, подтверждающих произведенные расходы. Документы, приложенные к отчету, нумеруются подотчетным лицом в порядке их записи в отчете. </w:t>
      </w:r>
    </w:p>
    <w:p w14:paraId="56621327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3.2. Отчет о расходах на административно-хозяйственные нужды представляется подотчетным лицом не позднее окончания установленного руководителем срока, на который были выданы денежные средства. </w:t>
      </w:r>
    </w:p>
    <w:p w14:paraId="0B859FE7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3.3. Отчет о командировочных расходах представляется работником не позднее трех рабочих дней со дня возвращения из командировки. </w:t>
      </w:r>
    </w:p>
    <w:p w14:paraId="20542781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3.4. Отчет о расходах на оплату стоимости проезда и провоза багажа к месту использования отпуска и обратно предоставляется в сроки указанные в Правилах от 25.04.2019 № 65. </w:t>
      </w:r>
    </w:p>
    <w:p w14:paraId="577C3762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3.5. 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произведенные расходы, обоснованность расходования средств. </w:t>
      </w:r>
    </w:p>
    <w:p w14:paraId="53659B4B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3.6. Все прилагаемые к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 </w:t>
      </w:r>
    </w:p>
    <w:p w14:paraId="7C036D46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3.7. Проверенный отчет утверждает руководитель. После этого отчет принимается к учету. </w:t>
      </w:r>
    </w:p>
    <w:p w14:paraId="2A841F40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3.8. Проверка и утверждение отчета осуществляются в течение срока, установленного руководителем, после представления отчета подотчетным лицом. </w:t>
      </w:r>
    </w:p>
    <w:p w14:paraId="29AFA7CD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3.9. Суммы превышения расходов подотчетного лица, принятых к учету, над ранее выданным авансом (сумма утвержденного перерасхода) перечисляются на банковские дебетовые карты сотрудников. </w:t>
      </w:r>
    </w:p>
    <w:p w14:paraId="52C53D3C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3.10. Остаток неиспользованного аванса вносится подотчетным лицом не позднее дня, следующего за днем утверждения отчета руководителем.</w:t>
      </w:r>
    </w:p>
    <w:p w14:paraId="73CB17DC" w14:textId="77777777" w:rsidR="005C5738" w:rsidRDefault="005C5738" w:rsidP="005C57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3.11. Если работник в установленный срок не представил отчет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установленных ст. ст. 137 и 138 ТК РФ. </w:t>
      </w:r>
    </w:p>
    <w:p w14:paraId="515F56CC" w14:textId="77777777" w:rsidR="005C5738" w:rsidRDefault="005C5738" w:rsidP="005C5738">
      <w:r>
        <w:t>3.12. 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14:paraId="51919DF6" w14:textId="77777777" w:rsidR="005C5738" w:rsidRDefault="005C5738" w:rsidP="005C5738"/>
    <w:p w14:paraId="5A65B5A4" w14:textId="77777777" w:rsidR="005C5738" w:rsidRDefault="005C5738" w:rsidP="005C5738"/>
    <w:p w14:paraId="0AF6352A" w14:textId="77777777" w:rsidR="005C5738" w:rsidRDefault="005C5738" w:rsidP="005C5738"/>
    <w:p w14:paraId="226244E8" w14:textId="77777777" w:rsidR="005C5738" w:rsidRDefault="005C5738" w:rsidP="005C5738"/>
    <w:p w14:paraId="2EFA380C" w14:textId="77777777" w:rsidR="005C5738" w:rsidRDefault="005C5738" w:rsidP="005C5738"/>
    <w:p w14:paraId="5044EDF0" w14:textId="77777777" w:rsidR="005C5738" w:rsidRDefault="005C5738" w:rsidP="005C5738"/>
    <w:p w14:paraId="7F68F842" w14:textId="77777777" w:rsidR="005C5738" w:rsidRDefault="005C5738" w:rsidP="005C5738"/>
    <w:p w14:paraId="790907A4" w14:textId="77777777" w:rsidR="005C5738" w:rsidRDefault="005C5738" w:rsidP="005C5738"/>
    <w:p w14:paraId="6A770E98" w14:textId="77777777" w:rsidR="005C5738" w:rsidRDefault="005C5738" w:rsidP="005C5738"/>
    <w:p w14:paraId="7477CC56" w14:textId="77777777" w:rsidR="00152B0B" w:rsidRPr="005C5738" w:rsidRDefault="00152B0B" w:rsidP="005C5738"/>
    <w:sectPr w:rsidR="00152B0B" w:rsidRPr="005C5738" w:rsidSect="00E6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02550"/>
    <w:multiLevelType w:val="hybridMultilevel"/>
    <w:tmpl w:val="8032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10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9C5"/>
    <w:rsid w:val="00036AE2"/>
    <w:rsid w:val="00152B0B"/>
    <w:rsid w:val="002129BC"/>
    <w:rsid w:val="005C5738"/>
    <w:rsid w:val="00683B68"/>
    <w:rsid w:val="00745885"/>
    <w:rsid w:val="00892F63"/>
    <w:rsid w:val="00992E58"/>
    <w:rsid w:val="009E09C5"/>
    <w:rsid w:val="00A9168D"/>
    <w:rsid w:val="00E049C4"/>
    <w:rsid w:val="00E655CE"/>
    <w:rsid w:val="00E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8B85"/>
  <w15:docId w15:val="{21FF1BDF-D2B1-486F-A86B-6DBDBCB8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dcterms:created xsi:type="dcterms:W3CDTF">2025-03-18T12:10:00Z</dcterms:created>
  <dcterms:modified xsi:type="dcterms:W3CDTF">2025-05-26T11:51:00Z</dcterms:modified>
</cp:coreProperties>
</file>